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836" w:rsidP="00EF7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F7836" w:rsidP="00EF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EF7836" w:rsidP="00EF7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36" w:rsidP="00EF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Ханты-Мансийск                                                            </w:t>
      </w:r>
      <w:r w:rsidR="00C530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18 июля 2025 года </w:t>
      </w:r>
    </w:p>
    <w:p w:rsidR="00EF7836" w:rsidP="00EF7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836" w:rsidP="00EF78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rFonts w:ascii="Times New Roman" w:hAnsi="Times New Roman"/>
          <w:sz w:val="28"/>
          <w:szCs w:val="28"/>
        </w:rPr>
        <w:t>района  Ханты</w:t>
      </w:r>
      <w:r>
        <w:rPr>
          <w:rFonts w:ascii="Times New Roman" w:hAnsi="Times New Roman"/>
          <w:sz w:val="28"/>
          <w:szCs w:val="28"/>
        </w:rPr>
        <w:t xml:space="preserve">-Мансийского автономного округа – Югры Новокшенова О.А., </w:t>
      </w:r>
    </w:p>
    <w:p w:rsidR="00EF7836" w:rsidP="00EF7836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№ 5-865-2802/2025, возбужденное по ч.1 </w:t>
      </w:r>
      <w:r>
        <w:rPr>
          <w:rFonts w:ascii="Times New Roman" w:hAnsi="Times New Roman"/>
          <w:color w:val="000000" w:themeColor="text1"/>
          <w:sz w:val="28"/>
          <w:szCs w:val="28"/>
        </w:rPr>
        <w:t>ст.7.30.1</w:t>
      </w:r>
      <w:r>
        <w:rPr>
          <w:rFonts w:ascii="Times New Roman" w:hAnsi="Times New Roman"/>
          <w:sz w:val="28"/>
          <w:szCs w:val="28"/>
        </w:rPr>
        <w:t xml:space="preserve"> КоАП РФ в отношении должностного лица – </w:t>
      </w:r>
      <w:r>
        <w:rPr>
          <w:rFonts w:ascii="Times New Roman" w:hAnsi="Times New Roman"/>
          <w:sz w:val="28"/>
          <w:szCs w:val="26"/>
        </w:rPr>
        <w:t>директора МКУ «УКС</w:t>
      </w:r>
      <w:r w:rsidR="00184291">
        <w:rPr>
          <w:rFonts w:ascii="Times New Roman" w:hAnsi="Times New Roman"/>
          <w:sz w:val="28"/>
          <w:szCs w:val="26"/>
        </w:rPr>
        <w:t xml:space="preserve"> </w:t>
      </w:r>
      <w:r w:rsidR="00184291">
        <w:rPr>
          <w:rFonts w:ascii="Times New Roman" w:hAnsi="Times New Roman"/>
          <w:sz w:val="28"/>
          <w:szCs w:val="26"/>
        </w:rPr>
        <w:t>г.Ханты-Мансийска</w:t>
      </w:r>
      <w:r>
        <w:rPr>
          <w:rFonts w:ascii="Times New Roman" w:hAnsi="Times New Roman"/>
          <w:sz w:val="28"/>
          <w:szCs w:val="26"/>
        </w:rPr>
        <w:t xml:space="preserve">» Синявского </w:t>
      </w:r>
      <w:r w:rsidR="005A2CD1">
        <w:rPr>
          <w:rFonts w:ascii="Times New Roman" w:hAnsi="Times New Roman"/>
          <w:sz w:val="28"/>
          <w:szCs w:val="26"/>
        </w:rPr>
        <w:t>**</w:t>
      </w:r>
      <w:r w:rsidR="005A2CD1">
        <w:rPr>
          <w:rFonts w:ascii="Times New Roman" w:hAnsi="Times New Roman"/>
          <w:sz w:val="28"/>
          <w:szCs w:val="26"/>
        </w:rPr>
        <w:t xml:space="preserve">* </w:t>
      </w:r>
      <w:r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EF7836" w:rsidP="00EF7836">
      <w:pPr>
        <w:pStyle w:val="BodyTextIndent2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EF7836" w:rsidP="00EF7836">
      <w:pPr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УСТАНОВИЛ</w:t>
      </w:r>
      <w:r>
        <w:rPr>
          <w:rFonts w:ascii="Times New Roman" w:hAnsi="Times New Roman"/>
          <w:sz w:val="28"/>
          <w:szCs w:val="26"/>
        </w:rPr>
        <w:t>:</w:t>
      </w:r>
    </w:p>
    <w:p w:rsidR="00EF7836" w:rsidP="00EF7836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       Синявский М.А., являясь директора МКУ «УКС</w:t>
      </w:r>
      <w:r w:rsidR="00184291">
        <w:rPr>
          <w:rFonts w:ascii="Times New Roman" w:hAnsi="Times New Roman"/>
          <w:sz w:val="28"/>
          <w:szCs w:val="26"/>
        </w:rPr>
        <w:t xml:space="preserve"> </w:t>
      </w:r>
      <w:r w:rsidR="00184291">
        <w:rPr>
          <w:rFonts w:ascii="Times New Roman" w:hAnsi="Times New Roman"/>
          <w:sz w:val="28"/>
          <w:szCs w:val="26"/>
        </w:rPr>
        <w:t>г.Ханты-Мансийска</w:t>
      </w:r>
      <w:r>
        <w:rPr>
          <w:rFonts w:ascii="Times New Roman" w:hAnsi="Times New Roman"/>
          <w:sz w:val="28"/>
          <w:szCs w:val="26"/>
        </w:rPr>
        <w:t xml:space="preserve">» и исполняя свои обязанности по адресу: </w:t>
      </w:r>
      <w:r w:rsidR="005A2CD1">
        <w:rPr>
          <w:rFonts w:ascii="Times New Roman" w:hAnsi="Times New Roman"/>
          <w:sz w:val="28"/>
          <w:szCs w:val="26"/>
        </w:rPr>
        <w:t xml:space="preserve">*** </w:t>
      </w:r>
      <w:r>
        <w:rPr>
          <w:rFonts w:ascii="Times New Roman" w:hAnsi="Times New Roman"/>
          <w:sz w:val="28"/>
          <w:szCs w:val="28"/>
        </w:rPr>
        <w:t>22.01.2025 в 00 час. 01 мин. совершил правонарушение, выразившееся в порядок утверждения плана-графика закупок товаров, работ, услуг</w:t>
      </w:r>
      <w:r w:rsidR="006078DE">
        <w:rPr>
          <w:rFonts w:ascii="Times New Roman" w:hAnsi="Times New Roman"/>
          <w:sz w:val="28"/>
          <w:szCs w:val="28"/>
        </w:rPr>
        <w:t xml:space="preserve"> на 2025 финансовы</w:t>
      </w:r>
      <w:r>
        <w:rPr>
          <w:rFonts w:ascii="Times New Roman" w:hAnsi="Times New Roman"/>
          <w:sz w:val="28"/>
          <w:szCs w:val="28"/>
        </w:rPr>
        <w:t>й год и плановый 2026-2027 годов, в части срока его утверждения.</w:t>
      </w:r>
    </w:p>
    <w:p w:rsidR="00EF7836" w:rsidP="00EF7836">
      <w:pPr>
        <w:pStyle w:val="BodyTex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6E719C">
        <w:rPr>
          <w:sz w:val="28"/>
          <w:szCs w:val="28"/>
        </w:rPr>
        <w:t>Синявский М.А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не явился, о месте и времени рассмотрения дела был надлежаще уведомлен, ходатайство</w:t>
      </w:r>
      <w:r w:rsidR="006E719C">
        <w:rPr>
          <w:color w:val="000000" w:themeColor="text1"/>
          <w:sz w:val="28"/>
          <w:szCs w:val="28"/>
        </w:rPr>
        <w:t>вал</w:t>
      </w:r>
      <w:r>
        <w:rPr>
          <w:color w:val="000000" w:themeColor="text1"/>
          <w:sz w:val="28"/>
          <w:szCs w:val="28"/>
        </w:rPr>
        <w:t xml:space="preserve"> </w:t>
      </w:r>
      <w:r w:rsidR="006E719C">
        <w:rPr>
          <w:color w:val="000000" w:themeColor="text1"/>
          <w:sz w:val="28"/>
          <w:szCs w:val="28"/>
        </w:rPr>
        <w:t>о рассмотрении дела без его участия.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и проанализировав письменные материалы дела, мировой судья установил следующее.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19C">
        <w:rPr>
          <w:rFonts w:ascii="Times New Roman" w:hAnsi="Times New Roman" w:cs="Times New Roman"/>
          <w:sz w:val="28"/>
          <w:szCs w:val="28"/>
        </w:rPr>
        <w:t>В соответствии с ч.1</w:t>
      </w:r>
      <w:r w:rsidRPr="006E719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/document/12125267/entry/155" w:history="1">
        <w:r w:rsidRPr="006E719C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ст.7.30.1</w:t>
        </w:r>
      </w:hyperlink>
      <w:r w:rsidRPr="006E719C">
        <w:rPr>
          <w:rFonts w:ascii="Times New Roman" w:hAnsi="Times New Roman" w:cs="Times New Roman"/>
          <w:sz w:val="28"/>
          <w:szCs w:val="28"/>
        </w:rPr>
        <w:t xml:space="preserve"> </w:t>
      </w:r>
      <w:r w:rsidRPr="006078DE">
        <w:rPr>
          <w:rStyle w:val="Emphasis"/>
          <w:rFonts w:ascii="Times New Roman" w:hAnsi="Times New Roman" w:cs="Times New Roman"/>
          <w:i w:val="0"/>
          <w:sz w:val="28"/>
          <w:szCs w:val="28"/>
        </w:rPr>
        <w:t>Кодекса</w:t>
      </w:r>
      <w:r w:rsidRPr="006E719C">
        <w:rPr>
          <w:rFonts w:ascii="Times New Roman" w:hAnsi="Times New Roman" w:cs="Times New Roman"/>
          <w:sz w:val="28"/>
          <w:szCs w:val="28"/>
        </w:rPr>
        <w:t xml:space="preserve"> Российской Федерации об </w:t>
      </w:r>
      <w:r w:rsidRPr="006E719C">
        <w:rPr>
          <w:rStyle w:val="Emphasis"/>
          <w:rFonts w:ascii="Times New Roman" w:hAnsi="Times New Roman" w:cs="Times New Roman"/>
          <w:i w:val="0"/>
          <w:sz w:val="28"/>
          <w:szCs w:val="28"/>
        </w:rPr>
        <w:t>административных</w:t>
      </w:r>
      <w:r w:rsidRPr="006E71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19C">
        <w:rPr>
          <w:rStyle w:val="Emphasis"/>
          <w:rFonts w:ascii="Times New Roman" w:hAnsi="Times New Roman" w:cs="Times New Roman"/>
          <w:i w:val="0"/>
          <w:sz w:val="28"/>
          <w:szCs w:val="28"/>
        </w:rPr>
        <w:t>правонарушениях</w:t>
      </w:r>
      <w:r w:rsidRPr="006E71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19C">
        <w:rPr>
          <w:rFonts w:ascii="Times New Roman" w:hAnsi="Times New Roman" w:cs="Times New Roman"/>
          <w:sz w:val="28"/>
          <w:szCs w:val="28"/>
        </w:rPr>
        <w:t>ответственность предусмотрена</w:t>
      </w:r>
      <w:r w:rsidRPr="006E71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19C">
        <w:rPr>
          <w:rFonts w:ascii="Times New Roman" w:hAnsi="Times New Roman" w:cs="Times New Roman"/>
          <w:sz w:val="28"/>
          <w:szCs w:val="28"/>
        </w:rPr>
        <w:t xml:space="preserve">за </w:t>
      </w:r>
      <w:r w:rsidRPr="006E719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нарушение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и иные нормативные правовые акты о контрактной системе в сфере закупок) </w:t>
      </w:r>
      <w:hyperlink r:id="rId5" w:anchor="dst25" w:history="1">
        <w:r w:rsidRPr="006E719C">
          <w:rPr>
            <w:rStyle w:val="Hyperlink"/>
            <w:rFonts w:ascii="Times New Roman" w:hAnsi="Times New Roman"/>
            <w:color w:val="1A0DAB"/>
            <w:sz w:val="30"/>
            <w:szCs w:val="30"/>
            <w:u w:val="none"/>
            <w:shd w:val="clear" w:color="auto" w:fill="FFFFFF"/>
          </w:rPr>
          <w:t>порядка</w:t>
        </w:r>
      </w:hyperlink>
      <w:r w:rsidRPr="006E719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формирования, утверждения планов-графиков закупок товаров, работ, услуг для обеспечения государственных и муниципальных нужд (далее в настоящей статье - закупка) и внесения изменений в такие планы-графики или порядка размещения планов-</w:t>
      </w:r>
      <w:r w:rsidRPr="006E719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графиков закупок в единой информационной системе в сфере закупок либо </w:t>
      </w:r>
      <w:r w:rsidRPr="006E719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неразмещение</w:t>
      </w:r>
      <w:r w:rsidRPr="006E719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плана-графика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</w:t>
      </w:r>
      <w:r w:rsidRPr="006E719C">
        <w:rPr>
          <w:rFonts w:ascii="Times New Roman" w:hAnsi="Times New Roman" w:cs="Times New Roman"/>
          <w:sz w:val="28"/>
          <w:szCs w:val="28"/>
        </w:rPr>
        <w:t>.</w:t>
      </w:r>
    </w:p>
    <w:p w:rsidR="006078DE" w:rsidP="00EF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ч.6 ст.16 Закона №44-ФЗ план-график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РФ с учетом положений бюджетного законодательства РФ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РФ.</w:t>
      </w:r>
    </w:p>
    <w:p w:rsidR="006078DE" w:rsidP="00EF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бюджетная смета заказчика на 2025 год и плановый 2026-2027 годы утверждена 28.12.2024 директором департамента градостроительства и архитектуры Администрации города Ханты-Мансийска, в адрес заказчика 28.12.2024 направлены уведомления. Таким образом, план-график закупок товаров, работ и услуг на 2025 год, плановый 2026, 2027 годы должен быть утвержден не позднее 22.01.2025.</w:t>
      </w:r>
    </w:p>
    <w:p w:rsidR="006078DE" w:rsidRPr="006E719C" w:rsidP="00EF7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информации, размещенной в единой информационной системе в сфере закупок, план-график утвержден 24.01.2025.</w:t>
      </w:r>
    </w:p>
    <w:p w:rsidR="00EF7836" w:rsidP="00EF7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7836" w:rsidP="00EF7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6078DE" w:rsidP="00EF7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Департамента градостроительства и архитектуры Администрации города Ханты-Мансийска от 12.08.2024 №</w:t>
      </w:r>
      <w:r w:rsidR="005A2CD1">
        <w:rPr>
          <w:rFonts w:ascii="Times New Roman" w:hAnsi="Times New Roman"/>
          <w:sz w:val="28"/>
          <w:szCs w:val="26"/>
        </w:rPr>
        <w:t xml:space="preserve">***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Синявский М.А. приступил к исполнению трудовых обязанностей директора заказчика с 12.08.2024.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6E7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Синявского М.А.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</w:t>
      </w:r>
      <w:r w:rsidR="006E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вмененного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совокупностью исс</w:t>
      </w:r>
      <w:r w:rsidR="00C530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ледованных судом доказательств</w:t>
      </w:r>
      <w:r w:rsidR="006E719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сведения из ГИС, копией распоряжения; положением; копией приказа; копией должностной инструкции; копией устава; письмами; сметой; сведения з ЕИС; табелем; уведомлениями о бюджетных ассигнованиях; сметами.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мировой судья квалифицирует по </w:t>
      </w:r>
      <w:r w:rsidR="006E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6E719C">
        <w:rPr>
          <w:rFonts w:ascii="Times New Roman" w:eastAsia="Times New Roman" w:hAnsi="Times New Roman" w:cs="Times New Roman"/>
          <w:sz w:val="28"/>
          <w:szCs w:val="28"/>
          <w:lang w:eastAsia="ru-RU"/>
        </w:rPr>
        <w:t>7.30.1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Смягчающих и отягчающих административную ответственность обстоятельств судом не установлено.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ст.ст.29.9, 29.10 КоАП РФ, мировой судья</w:t>
      </w:r>
    </w:p>
    <w:p w:rsidR="00EF7836" w:rsidP="00EF78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EF7836" w:rsidP="00EF78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: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Признать </w:t>
      </w:r>
      <w:r w:rsidR="006E719C">
        <w:rPr>
          <w:rFonts w:ascii="Times New Roman" w:hAnsi="Times New Roman"/>
          <w:sz w:val="28"/>
          <w:szCs w:val="26"/>
        </w:rPr>
        <w:t>директора МКУ «УКС</w:t>
      </w:r>
      <w:r w:rsidR="00184291">
        <w:rPr>
          <w:rFonts w:ascii="Times New Roman" w:hAnsi="Times New Roman"/>
          <w:sz w:val="28"/>
          <w:szCs w:val="26"/>
        </w:rPr>
        <w:t xml:space="preserve"> </w:t>
      </w:r>
      <w:r w:rsidR="00184291">
        <w:rPr>
          <w:rFonts w:ascii="Times New Roman" w:hAnsi="Times New Roman"/>
          <w:sz w:val="28"/>
          <w:szCs w:val="26"/>
        </w:rPr>
        <w:t>г.Ханты-Мансийска</w:t>
      </w:r>
      <w:r w:rsidR="006E719C">
        <w:rPr>
          <w:rFonts w:ascii="Times New Roman" w:hAnsi="Times New Roman"/>
          <w:sz w:val="28"/>
          <w:szCs w:val="26"/>
        </w:rPr>
        <w:t xml:space="preserve">» Синявского </w:t>
      </w:r>
      <w:r w:rsidR="005A2CD1">
        <w:rPr>
          <w:rFonts w:ascii="Times New Roman" w:hAnsi="Times New Roman"/>
          <w:sz w:val="28"/>
          <w:szCs w:val="26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="006E719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ч.1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ст.</w:t>
      </w:r>
      <w:r w:rsidR="006E719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7.30.1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КоАП РФ, и назначить наказание в виде предупреждения. 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36" w:rsidP="00EF7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36" w:rsidP="00EF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EF7836" w:rsidP="00EF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2 </w:t>
      </w:r>
    </w:p>
    <w:p w:rsidR="00EF7836" w:rsidP="00EF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</w:p>
    <w:p w:rsidR="00EF7836" w:rsidP="00EF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О.А. Новокшенова  </w:t>
      </w:r>
    </w:p>
    <w:p w:rsidR="00EF7836" w:rsidP="00EF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36" w:rsidP="00EF7836"/>
    <w:p w:rsidR="00EF7836" w:rsidP="00EF7836"/>
    <w:p w:rsidR="00EF7836" w:rsidP="00EF7836"/>
    <w:p w:rsidR="0023777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0C"/>
    <w:rsid w:val="00091E0C"/>
    <w:rsid w:val="00184291"/>
    <w:rsid w:val="0023777C"/>
    <w:rsid w:val="005A2CD1"/>
    <w:rsid w:val="006078DE"/>
    <w:rsid w:val="006E719C"/>
    <w:rsid w:val="00C53031"/>
    <w:rsid w:val="00E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10C243-E428-41A7-87D3-05069545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7836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EF78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EF7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F783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7836"/>
  </w:style>
  <w:style w:type="character" w:styleId="Emphasis">
    <w:name w:val="Emphasis"/>
    <w:basedOn w:val="DefaultParagraphFont"/>
    <w:uiPriority w:val="20"/>
    <w:qFormat/>
    <w:rsid w:val="00EF7836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18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4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www.consultant.ru/document/cons_doc_LAW_492871/06597f4dc219407b476132a352774fe8fcac229e/" TargetMode="External" /><Relationship Id="rId6" Type="http://schemas.openxmlformats.org/officeDocument/2006/relationships/hyperlink" Target="garantF1://12025267.2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